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E2" w:rsidRDefault="005F3F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3FE2" w:rsidRDefault="005F3FE2">
      <w:pPr>
        <w:pStyle w:val="ConsPlusNormal"/>
        <w:jc w:val="both"/>
        <w:outlineLvl w:val="0"/>
      </w:pPr>
    </w:p>
    <w:p w:rsidR="005F3FE2" w:rsidRDefault="005F3FE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3FE2" w:rsidRDefault="005F3FE2">
      <w:pPr>
        <w:pStyle w:val="ConsPlusTitle"/>
        <w:jc w:val="center"/>
      </w:pPr>
    </w:p>
    <w:p w:rsidR="005F3FE2" w:rsidRDefault="005F3FE2">
      <w:pPr>
        <w:pStyle w:val="ConsPlusTitle"/>
        <w:jc w:val="center"/>
      </w:pPr>
      <w:r>
        <w:t>РАСПОРЯЖЕНИЕ</w:t>
      </w:r>
    </w:p>
    <w:p w:rsidR="005F3FE2" w:rsidRDefault="005F3FE2">
      <w:pPr>
        <w:pStyle w:val="ConsPlusTitle"/>
        <w:jc w:val="center"/>
      </w:pPr>
      <w:r>
        <w:t>от 2 декабря 2015 г. N 2471-р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Концепцию</w:t>
        </w:r>
      </w:hyperlink>
      <w:r>
        <w:t xml:space="preserve"> информационной безопасности детей (далее - Концепция).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2. Минкомсвязи России совместно с другими заинтересованными федеральными органами исполнительной власти обеспечить реализацию </w:t>
      </w:r>
      <w:hyperlink w:anchor="P24" w:history="1">
        <w:r>
          <w:rPr>
            <w:color w:val="0000FF"/>
          </w:rPr>
          <w:t>Концепции</w:t>
        </w:r>
      </w:hyperlink>
      <w:r>
        <w:t>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 </w:t>
      </w:r>
      <w:hyperlink w:anchor="P24" w:history="1">
        <w:r>
          <w:rPr>
            <w:color w:val="0000FF"/>
          </w:rPr>
          <w:t>Концепции</w:t>
        </w:r>
      </w:hyperlink>
      <w:r>
        <w:t>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4. Реализация </w:t>
      </w:r>
      <w:hyperlink w:anchor="P24" w:history="1">
        <w:r>
          <w:rPr>
            <w:color w:val="0000FF"/>
          </w:rPr>
          <w:t>Концепции</w:t>
        </w:r>
      </w:hyperlink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right"/>
      </w:pPr>
      <w:r>
        <w:t>Председатель Правительства</w:t>
      </w:r>
    </w:p>
    <w:p w:rsidR="005F3FE2" w:rsidRDefault="005F3FE2">
      <w:pPr>
        <w:pStyle w:val="ConsPlusNormal"/>
        <w:jc w:val="right"/>
      </w:pPr>
      <w:r>
        <w:t>Российской Федерации</w:t>
      </w:r>
    </w:p>
    <w:p w:rsidR="005F3FE2" w:rsidRDefault="005F3FE2">
      <w:pPr>
        <w:pStyle w:val="ConsPlusNormal"/>
        <w:jc w:val="right"/>
      </w:pPr>
      <w:r>
        <w:t>Д.МЕДВЕДЕВ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right"/>
        <w:outlineLvl w:val="0"/>
      </w:pPr>
      <w:r>
        <w:t>Утверждена</w:t>
      </w:r>
    </w:p>
    <w:p w:rsidR="005F3FE2" w:rsidRDefault="005F3FE2">
      <w:pPr>
        <w:pStyle w:val="ConsPlusNormal"/>
        <w:jc w:val="right"/>
      </w:pPr>
      <w:r>
        <w:t>распоряжением Правительства</w:t>
      </w:r>
    </w:p>
    <w:p w:rsidR="005F3FE2" w:rsidRDefault="005F3FE2">
      <w:pPr>
        <w:pStyle w:val="ConsPlusNormal"/>
        <w:jc w:val="right"/>
      </w:pPr>
      <w:r>
        <w:t>Российской Федерации</w:t>
      </w:r>
    </w:p>
    <w:p w:rsidR="005F3FE2" w:rsidRDefault="005F3FE2">
      <w:pPr>
        <w:pStyle w:val="ConsPlusNormal"/>
        <w:jc w:val="right"/>
      </w:pPr>
      <w:r>
        <w:t>от 2 декабря 2015 г. N 2471-р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Title"/>
        <w:jc w:val="center"/>
      </w:pPr>
      <w:bookmarkStart w:id="0" w:name="P24"/>
      <w:bookmarkEnd w:id="0"/>
      <w:r>
        <w:t>КОНЦЕПЦИЯ ИНФОРМАЦИОННОЙ БЕЗОПАСНОСТИ ДЕТЕЙ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center"/>
        <w:outlineLvl w:val="1"/>
      </w:pPr>
      <w:r>
        <w:t>I. Общие положения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ind w:firstLine="540"/>
        <w:jc w:val="both"/>
      </w:pPr>
      <w:r>
        <w:t xml:space="preserve">Стремительное развитие информационных технологий заставило современное поколение </w:t>
      </w:r>
      <w:hyperlink r:id="rId6" w:history="1">
        <w:r>
          <w:rPr>
            <w:color w:val="0000FF"/>
          </w:rPr>
          <w:t>детей</w:t>
        </w:r>
      </w:hyperlink>
      <w:r>
        <w:t xml:space="preserve"> и подростков (далее - дети) столкнуться с принципиально новыми вызовами. Взросление, обучение и социализация детей проходят в условиях гиперинформационного общества.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</w:t>
      </w:r>
      <w:r>
        <w:lastRenderedPageBreak/>
        <w:t>гуманитарного просвещения.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center"/>
        <w:outlineLvl w:val="1"/>
      </w:pPr>
      <w:r>
        <w:t xml:space="preserve">II. Основные принципы обеспечения </w:t>
      </w:r>
      <w:proofErr w:type="gramStart"/>
      <w:r>
        <w:t>информационной</w:t>
      </w:r>
      <w:proofErr w:type="gramEnd"/>
    </w:p>
    <w:p w:rsidR="005F3FE2" w:rsidRDefault="005F3FE2">
      <w:pPr>
        <w:pStyle w:val="ConsPlusNormal"/>
        <w:jc w:val="center"/>
      </w:pPr>
      <w:r>
        <w:t>безопасности детей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ind w:firstLine="540"/>
        <w:jc w:val="both"/>
      </w:pPr>
      <w:proofErr w:type="gramStart"/>
      <w: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>
        <w:t xml:space="preserve"> и реализуется в соответствии со следующими принципами: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ответственность государства за соблюдение законных интересов детей в информационной сфере;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необходимость формирования у детей умения ориентироваться в современной информационной среде;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воспитание у детей навыков самостоятельного и критического мышления;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повышение </w:t>
      </w:r>
      <w:proofErr w:type="gramStart"/>
      <w:r>
        <w:t>эффективности сотрудничества представителей средств массовой информации</w:t>
      </w:r>
      <w:proofErr w:type="gramEnd"/>
      <w: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обучение детей медиаграмотности;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поддержка творческой деятельности детей в целях их самореализации в информационной среде;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создание условий </w:t>
      </w:r>
      <w:proofErr w:type="gramStart"/>
      <w:r>
        <w:t>для формирования в информационной среде благоприятной атмосферы для детей вне зависимости от их социального положения</w:t>
      </w:r>
      <w:proofErr w:type="gramEnd"/>
      <w:r>
        <w:t>, религиозной и этнической принадлежности;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взаимодействие различных ведом</w:t>
      </w:r>
      <w:proofErr w:type="gramStart"/>
      <w:r>
        <w:t>ств пр</w:t>
      </w:r>
      <w:proofErr w:type="gramEnd"/>
      <w:r>
        <w:t>и реализации стратегий и программ в части, касающейся обеспечения информационной безопасности детей;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center"/>
        <w:outlineLvl w:val="1"/>
      </w:pPr>
      <w:r>
        <w:t>III. Приоритетные задачи государственной политики в области</w:t>
      </w:r>
    </w:p>
    <w:p w:rsidR="005F3FE2" w:rsidRDefault="005F3FE2">
      <w:pPr>
        <w:pStyle w:val="ConsPlusNormal"/>
        <w:jc w:val="center"/>
      </w:pPr>
      <w:r>
        <w:t>информационной безопасности детей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ind w:firstLine="540"/>
        <w:jc w:val="both"/>
      </w:pPr>
      <w: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</w:t>
      </w:r>
      <w:r>
        <w:lastRenderedPageBreak/>
        <w:t>минимизации всех негативных факторов, связанных с формированием гиперинформационного общества в России.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медиарынка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медиаиндустрии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формирование у детей навыков самостоятельного и ответственного потребления информационной продукции;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повышение уровня медиаграмотности детей;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формирование у детей позитивной картины мира и адекватных базисных представлений об окружающем мире и человеке;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ценностное, моральное и нравственно-этическое развитие детей;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воспитание у детей ответственности за свою жизнь, здоровье и судьбу, изживание социального потребительства и инфантилизма;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усвоение детьми системы семейных ценностей и представлений о семье;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развитие системы социальных и межличностных отношений и общения детей;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развитие творческих способностей детей;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воспитание у детей толерантности;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развитие у детей идентичности (гражданской, этнической и гендерной);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формирование здоровых представлений о сексуальной жизни человека;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эмоционально-личностное развитие детей;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формирование у детей чувства ответственности за свои действия в информационном пространстве;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Кроме того, совместные усилия всех участников медиарынка должны быть направлены на минимизацию рисков десоциализации, развития и закрепления девиантного и противоправного </w:t>
      </w:r>
      <w:r>
        <w:lastRenderedPageBreak/>
        <w:t>поведения детей, включая такие недопустимые формы поведения, как: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агрессивное поведение, применение насилия и проявление жестокости по отношению к людям и животным;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занятие проституцией;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бродяжничество;</w:t>
      </w:r>
    </w:p>
    <w:p w:rsidR="005F3FE2" w:rsidRDefault="005F3FE2">
      <w:pPr>
        <w:pStyle w:val="ConsPlusNormal"/>
        <w:spacing w:before="220"/>
        <w:ind w:firstLine="540"/>
        <w:jc w:val="both"/>
      </w:pPr>
      <w:proofErr w:type="gramStart"/>
      <w:r>
        <w:t>попрошайничество</w:t>
      </w:r>
      <w:proofErr w:type="gramEnd"/>
      <w:r>
        <w:t>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иные виды противоправного поведения и (или) преступлений.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center"/>
        <w:outlineLvl w:val="1"/>
      </w:pPr>
      <w:r>
        <w:t>IV. Механизмы реализации государственной политики в области</w:t>
      </w:r>
    </w:p>
    <w:p w:rsidR="005F3FE2" w:rsidRDefault="005F3FE2">
      <w:pPr>
        <w:pStyle w:val="ConsPlusNormal"/>
        <w:jc w:val="center"/>
      </w:pPr>
      <w:r>
        <w:t>информационной безопасности детей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ind w:firstLine="540"/>
        <w:jc w:val="both"/>
      </w:pPr>
      <w:r>
        <w:t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сорегулирование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защите детей от информации, причиняющей вред их здоровью и развитию", показал свою достаточно высокую эффективность.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сигнализирование родителям о том, что он содержит информацию, которая может представлять угрозу для ребенка. Кроме того, нецелесообразно расширенное толкование правоприменителями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lastRenderedPageBreak/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медиаграмотности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>
        <w:t>Стремительное развитие информационных и коммуникационных ресурсов, возрастающая доступность медиасредств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>
        <w:t xml:space="preserve"> Усилия государства по ограничению доступа к ресурсам, содержащим </w:t>
      </w:r>
      <w:proofErr w:type="gramStart"/>
      <w:r>
        <w:t>противоправный</w:t>
      </w:r>
      <w:proofErr w:type="gramEnd"/>
      <w:r>
        <w:t xml:space="preserve">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5F3FE2" w:rsidRDefault="005F3FE2">
      <w:pPr>
        <w:pStyle w:val="ConsPlusNormal"/>
        <w:spacing w:before="220"/>
        <w:ind w:firstLine="540"/>
        <w:jc w:val="both"/>
      </w:pPr>
      <w:proofErr w:type="gramStart"/>
      <w: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>
        <w:t xml:space="preserve"> запрещено. </w:t>
      </w:r>
      <w:proofErr w:type="gramStart"/>
      <w:r>
        <w:t xml:space="preserve"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лотереях" о запрете деятельности по</w:t>
      </w:r>
      <w:proofErr w:type="gramEnd"/>
      <w:r>
        <w:t xml:space="preserve"> организации и проведению азартных игр и лотерей с использованием сети "Интернет" и иных сре</w:t>
      </w:r>
      <w:proofErr w:type="gramStart"/>
      <w:r>
        <w:t>дств св</w:t>
      </w:r>
      <w:proofErr w:type="gramEnd"/>
      <w:r>
        <w:t>язи.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медиабезопасность детей, создавая для этого соответствующие технические и организационные условия, а также правовые механизмы.</w:t>
      </w:r>
    </w:p>
    <w:p w:rsidR="005F3FE2" w:rsidRDefault="005F3FE2">
      <w:pPr>
        <w:pStyle w:val="ConsPlusNormal"/>
        <w:spacing w:before="220"/>
        <w:ind w:firstLine="540"/>
        <w:jc w:val="both"/>
      </w:pPr>
      <w:proofErr w:type="gramStart"/>
      <w:r>
        <w:lastRenderedPageBreak/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>
        <w:t xml:space="preserve"> </w:t>
      </w:r>
      <w:proofErr w:type="gramStart"/>
      <w:r>
        <w:t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5F3FE2" w:rsidRDefault="005F3FE2">
      <w:pPr>
        <w:pStyle w:val="ConsPlusNormal"/>
        <w:spacing w:before="220"/>
        <w:ind w:firstLine="540"/>
        <w:jc w:val="both"/>
      </w:pPr>
      <w: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Усилия семьи, общества и государства должны быть направлены на то, чтобы ребенок с детства привыкал свободно ориентироваться в медиапространстве,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center"/>
        <w:outlineLvl w:val="1"/>
      </w:pPr>
      <w:r>
        <w:t>V. Ожидаемые результаты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ind w:firstLine="540"/>
        <w:jc w:val="both"/>
      </w:pPr>
      <w:r>
        <w:t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медиасреда, соответствующая следующим характеристикам: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свободный доступ детей к историко-культурному наследию предшествующих поколений;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качественный рост уровня медиаграмотности детей;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увеличение числа детей, разделяющих ценности патриотизма;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гармонизация ме</w:t>
      </w:r>
      <w:proofErr w:type="gramStart"/>
      <w:r>
        <w:t>ж-</w:t>
      </w:r>
      <w:proofErr w:type="gramEnd"/>
      <w:r>
        <w:t xml:space="preserve"> и внутрипоколенческих отношений;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популяризация здорового образа жизни среди молодого поколения;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формирование среди детей устойчивого спроса на получение высококачественных информационных продуктов;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снижение уровня противоправного и преступного поведения среди детей;</w:t>
      </w:r>
    </w:p>
    <w:p w:rsidR="005F3FE2" w:rsidRDefault="005F3FE2">
      <w:pPr>
        <w:pStyle w:val="ConsPlusNormal"/>
        <w:spacing w:before="220"/>
        <w:ind w:firstLine="540"/>
        <w:jc w:val="both"/>
      </w:pPr>
      <w: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jc w:val="both"/>
      </w:pPr>
    </w:p>
    <w:p w:rsidR="005F3FE2" w:rsidRDefault="005F3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813" w:rsidRDefault="000C6813">
      <w:bookmarkStart w:id="1" w:name="_GoBack"/>
      <w:bookmarkEnd w:id="1"/>
    </w:p>
    <w:sectPr w:rsidR="000C6813" w:rsidSect="0029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E2"/>
    <w:rsid w:val="000C6813"/>
    <w:rsid w:val="005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003B72ACDB202BCBFCD23D1F50DB923D68766531D55C3EA19D09DCBdCX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3003B72ACDB202BCBFCD23D1F50DB923DF8261591655C3EA19D09DCBCE27C1E38AED3BEC9A656FdDX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003B72ACDB202BCBFCD23D1F50DB923D682695A1155C3EA19D09DCBCE27C1E38AEDd3X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003B72ACDB202BCBFCD23D1F50DB923D687675A1D55C3EA19D09DCBdC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Корольская Наталья Михайловна</dc:creator>
  <cp:lastModifiedBy>Корольская Наталья Михайловна</cp:lastModifiedBy>
  <cp:revision>1</cp:revision>
  <dcterms:created xsi:type="dcterms:W3CDTF">2018-07-13T05:23:00Z</dcterms:created>
  <dcterms:modified xsi:type="dcterms:W3CDTF">2018-07-13T05:23:00Z</dcterms:modified>
</cp:coreProperties>
</file>